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b/>
          <w:bCs/>
          <w:color w:val="1F3864"/>
          <w:sz w:val="32"/>
          <w:szCs w:val="32"/>
        </w:rPr>
        <w:t xml:space="preserve">사업기획 전략 담당</w:t>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color w:val="2E75B6"/>
          <w:sz w:val="24"/>
          <w:szCs w:val="24"/>
        </w:rPr>
        <w:t xml:space="preserve">B2C 중소기업 사업기획팀 업무 매뉴얼</w:t>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color w:val="666666"/>
          <w:sz w:val="20"/>
          <w:szCs w:val="20"/>
        </w:rPr>
        <w:t xml:space="preserve">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w:t>
      </w:r>
    </w:p>
    <w:p>
      <w:r>
        <w:rPr>
          <w:rFonts w:ascii="맑은 고딕" w:cs="맑은 고딕" w:eastAsia="맑은 고딕" w:hAnsi="맑은 고딕"/>
          <w:sz w:val="22"/>
          <w:szCs w:val="22"/>
        </w:rPr>
        <w:t xml:space="preserve">사업기획 전략 담당은 B2C 중소기업의 중장기 성장 방향을 설계하고, 연간 사업 계획을 수립하여 경영진의 전략적 의사결정을 지원하는 핵심 직무이다. 외부 시장 환경 분석, 경쟁사 동향 파악, 내부 역량 평가를 종합하여 실행 가능한 전략 로드맵을 도출하고, 이를 전사 목표와 연계하는 역할을 담당한다.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또한 사업 포트폴리오의 균형을 점검하고, 신규 사업 기회와 기존 사업의 확장 가능성을 지속적으로 모니터링한다. 전략 실행 현황을 주기적으로 추적하여 경영진에게 피드백을 제공하고, 계획 대비 실적 차이를 분석하여 전략 방향을 조정하는 것도 주요 업무에 포함된다.</w:t>
      </w:r>
    </w:p>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c>
          <w:tcPr>
            <w:tcW w:type="dxa" w:w="2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빈도</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경영진/대표이사</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방향 승인, 사업 계획 보고</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 이상</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재무/CFO</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예산 편성, 재무 타당성 검토</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분석 데이터 공유, 고객 인사이트 협의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2회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매출 목표 설정, 영업 전략 정렬</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상품기획팀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포트폴리오 방향 협의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인사팀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조직 역량·인력 계획 연계</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 구분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내용</w:t>
            </w:r>
          </w:p>
        </w:tc>
        <w:tc>
          <w:tcPr>
            <w:tcW w:type="dxa" w:w="2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수준</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전략적 사고</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트렌드를 읽고 중장기 사업 방향을 설계하는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분석</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Excel, BI 도구를 활용한 시장·경쟁 데이터 분석</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문서 작성</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보고용 전략 보고서 및 PPT 작성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프로젝트 관리</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다수 전략 과제를 동시에 기획·관리하는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커뮤니케이션</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부서 간 협업 조율 및 경영진 설득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비즈니스 이해</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B2C 사업 구조, 유통, 마케팅 전반에 대한 이해</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bl>
    <w:p>
      <w:r>
        <w:br w:type="pag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중장기 사업 계획 수립</w:t>
      </w:r>
    </w:p>
    <w:p>
      <w:pPr>
        <w:pStyle w:val="ListParagraph"/>
        <w:numPr>
          <w:ilvl w:val="0"/>
          <w:numId w:val="2"/>
        </w:numPr>
      </w:pPr>
      <w:r>
        <w:rPr>
          <w:rFonts w:ascii="맑은 고딕" w:cs="맑은 고딕" w:eastAsia="맑은 고딕" w:hAnsi="맑은 고딕"/>
          <w:sz w:val="22"/>
          <w:szCs w:val="22"/>
        </w:rPr>
        <w:t xml:space="preserve">외부 환경 분석(PEST, 5-Forces)을 실시하여 거시 환경 및 산업 구조를 파악한다.</w:t>
      </w:r>
    </w:p>
    <w:p>
      <w:pPr>
        <w:pStyle w:val="ListParagraph"/>
        <w:numPr>
          <w:ilvl w:val="0"/>
          <w:numId w:val="2"/>
        </w:numPr>
      </w:pPr>
      <w:r>
        <w:rPr>
          <w:rFonts w:ascii="맑은 고딕" w:cs="맑은 고딕" w:eastAsia="맑은 고딕" w:hAnsi="맑은 고딕"/>
          <w:sz w:val="22"/>
          <w:szCs w:val="22"/>
        </w:rPr>
        <w:t xml:space="preserve">내부 역량 분석(SWOT)을 통해 강점과 약점, 기회와 위협 요인을 도출한다.</w:t>
      </w:r>
    </w:p>
    <w:p>
      <w:pPr>
        <w:pStyle w:val="ListParagraph"/>
        <w:numPr>
          <w:ilvl w:val="0"/>
          <w:numId w:val="2"/>
        </w:numPr>
      </w:pPr>
      <w:r>
        <w:rPr>
          <w:rFonts w:ascii="맑은 고딕" w:cs="맑은 고딕" w:eastAsia="맑은 고딕" w:hAnsi="맑은 고딕"/>
          <w:sz w:val="22"/>
          <w:szCs w:val="22"/>
        </w:rPr>
        <w:t xml:space="preserve">3~5년 단위의 사업 방향 및 성장 목표(매출, 시장점유율)를 설정한다.</w:t>
      </w:r>
    </w:p>
    <w:p>
      <w:pPr>
        <w:pStyle w:val="ListParagraph"/>
        <w:numPr>
          <w:ilvl w:val="0"/>
          <w:numId w:val="2"/>
        </w:numPr>
      </w:pPr>
      <w:r>
        <w:rPr>
          <w:rFonts w:ascii="맑은 고딕" w:cs="맑은 고딕" w:eastAsia="맑은 고딕" w:hAnsi="맑은 고딕"/>
          <w:sz w:val="22"/>
          <w:szCs w:val="22"/>
        </w:rPr>
        <w:t xml:space="preserve">전략 과제별 실행 로드맵과 연도별 마일스톤을 수립한다.</w:t>
      </w:r>
    </w:p>
    <w:p>
      <w:pPr>
        <w:pStyle w:val="ListParagraph"/>
        <w:numPr>
          <w:ilvl w:val="0"/>
          <w:numId w:val="2"/>
        </w:numPr>
      </w:pPr>
      <w:r>
        <w:rPr>
          <w:rFonts w:ascii="맑은 고딕" w:cs="맑은 고딕" w:eastAsia="맑은 고딕" w:hAnsi="맑은 고딕"/>
          <w:sz w:val="22"/>
          <w:szCs w:val="22"/>
        </w:rPr>
        <w:t xml:space="preserve">재무팀과 협의하여 투자 계획 및 재원 조달 방안을 검토한다.</w:t>
      </w:r>
    </w:p>
    <w:p>
      <w:pPr>
        <w:pStyle w:val="ListParagraph"/>
        <w:numPr>
          <w:ilvl w:val="0"/>
          <w:numId w:val="2"/>
        </w:numPr>
      </w:pPr>
      <w:r>
        <w:rPr>
          <w:rFonts w:ascii="맑은 고딕" w:cs="맑은 고딕" w:eastAsia="맑은 고딕" w:hAnsi="맑은 고딕"/>
          <w:sz w:val="22"/>
          <w:szCs w:val="22"/>
        </w:rPr>
        <w:t xml:space="preserve">경영진 보고 자료를 작성하여 최종 승인을 받는다.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외부 환경 분석(PEST, Porter)</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환경 분석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역량 분석(SWOT)</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SWOT 분석 자료</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성장 목표 설정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 KPI 초안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과제 도출 및 로드맵 작성</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로드맵</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계획 연계</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투자·재원 계획서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및 승인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승인된 중장기 계획서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PEST 분석 4개 항목 모두 검토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Porter 5-Forces 분석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SWOT 매트릭스 작성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3년/5년 매출 목표 수치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전략담당/CFO</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과제 우선순위 도출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연도별 마일스톤 설정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소요 금액 추정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재원 조달 방안 검토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자료 초안 완성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최종 승인 획득</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2.2 경영 목표 설정 및 전략 방향 수립</w:t>
      </w:r>
    </w:p>
    <w:p>
      <w:pPr>
        <w:pStyle w:val="ListParagraph"/>
        <w:numPr>
          <w:ilvl w:val="0"/>
          <w:numId w:val="2"/>
        </w:numPr>
      </w:pPr>
      <w:r>
        <w:rPr>
          <w:rFonts w:ascii="맑은 고딕" w:cs="맑은 고딕" w:eastAsia="맑은 고딕" w:hAnsi="맑은 고딕"/>
          <w:sz w:val="22"/>
          <w:szCs w:val="22"/>
        </w:rPr>
        <w:t xml:space="preserve">전년도 실적과 시장 성장률을 바탕으로 연간 경영 목표를 초안 작성한다.</w:t>
      </w:r>
    </w:p>
    <w:p>
      <w:pPr>
        <w:pStyle w:val="ListParagraph"/>
        <w:numPr>
          <w:ilvl w:val="0"/>
          <w:numId w:val="2"/>
        </w:numPr>
      </w:pPr>
      <w:r>
        <w:rPr>
          <w:rFonts w:ascii="맑은 고딕" w:cs="맑은 고딕" w:eastAsia="맑은 고딕" w:hAnsi="맑은 고딕"/>
          <w:sz w:val="22"/>
          <w:szCs w:val="22"/>
        </w:rPr>
        <w:t xml:space="preserve">각 사업부와 협의하여 부서별 목표를 설정하고 전사 목표와 정렬한다.</w:t>
      </w:r>
    </w:p>
    <w:p>
      <w:pPr>
        <w:pStyle w:val="ListParagraph"/>
        <w:numPr>
          <w:ilvl w:val="0"/>
          <w:numId w:val="2"/>
        </w:numPr>
      </w:pPr>
      <w:r>
        <w:rPr>
          <w:rFonts w:ascii="맑은 고딕" w:cs="맑은 고딕" w:eastAsia="맑은 고딕" w:hAnsi="맑은 고딕"/>
          <w:sz w:val="22"/>
          <w:szCs w:val="22"/>
        </w:rPr>
        <w:t xml:space="preserve">전략 방향(성장/수익/효율화 등)을 결정하고 핵심 과제를 도출한다.</w:t>
      </w:r>
    </w:p>
    <w:p>
      <w:pPr>
        <w:pStyle w:val="ListParagraph"/>
        <w:numPr>
          <w:ilvl w:val="0"/>
          <w:numId w:val="2"/>
        </w:numPr>
      </w:pPr>
      <w:r>
        <w:rPr>
          <w:rFonts w:ascii="맑은 고딕" w:cs="맑은 고딕" w:eastAsia="맑은 고딕" w:hAnsi="맑은 고딕"/>
          <w:sz w:val="22"/>
          <w:szCs w:val="22"/>
        </w:rPr>
        <w:t xml:space="preserve">목표 달성을 위한 주요 전략 이니셔티브를 정의한다.</w:t>
      </w:r>
    </w:p>
    <w:p>
      <w:pPr>
        <w:pStyle w:val="ListParagraph"/>
        <w:numPr>
          <w:ilvl w:val="0"/>
          <w:numId w:val="2"/>
        </w:numPr>
      </w:pPr>
      <w:r>
        <w:rPr>
          <w:rFonts w:ascii="맑은 고딕" w:cs="맑은 고딕" w:eastAsia="맑은 고딕" w:hAnsi="맑은 고딕"/>
          <w:sz w:val="22"/>
          <w:szCs w:val="22"/>
        </w:rPr>
        <w:t xml:space="preserve">경영진 합의를 통해 목표를 확정하고 전사에 공유한다.</w:t>
      </w:r>
    </w:p>
    <w:p>
      <w:pPr>
        <w:pStyle w:val="ListParagraph"/>
        <w:numPr>
          <w:ilvl w:val="0"/>
          <w:numId w:val="2"/>
        </w:numPr>
      </w:pPr>
      <w:r>
        <w:rPr>
          <w:rFonts w:ascii="맑은 고딕" w:cs="맑은 고딕" w:eastAsia="맑은 고딕" w:hAnsi="맑은 고딕"/>
          <w:sz w:val="22"/>
          <w:szCs w:val="22"/>
        </w:rPr>
        <w:t xml:space="preserve">분기별 목표 점검 체계를 수립하여 모니터링 기반을 마련한다.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전년 실적 및 시장 성장률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실적 분석 자료</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사업부별 목표 협의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부서별 목표 초안</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목표 정렬 및 전략 방향 결정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방향 정의서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핵심 전략 이니셔티브 도출</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이니셔티브 목록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합의 및 목표 확정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확정 목표 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공유 및 모니터링 체계 수립</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 공유 자료</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전년도 매출·이익 실적 검토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성장률 데이터 수집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사업부별 목표 협의 회의 실시</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매출 목표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대표이사/CFO</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영업이익 목표 확정</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대표이사/CFO</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핵심 전략 이니셔티브 3개 이상 도출</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이니셔티브별 책임 부서 지정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목표 승인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목표 공유 자료 배포</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분기별 점검 일정 수립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2.3 사업 포트폴리오 관리</w:t>
      </w:r>
    </w:p>
    <w:p>
      <w:pPr>
        <w:pStyle w:val="ListParagraph"/>
        <w:numPr>
          <w:ilvl w:val="0"/>
          <w:numId w:val="2"/>
        </w:numPr>
      </w:pPr>
      <w:r>
        <w:rPr>
          <w:rFonts w:ascii="맑은 고딕" w:cs="맑은 고딕" w:eastAsia="맑은 고딕" w:hAnsi="맑은 고딕"/>
          <w:sz w:val="22"/>
          <w:szCs w:val="22"/>
        </w:rPr>
        <w:t xml:space="preserve">현재 사업 포트폴리오를 BCG 매트릭스 기준으로 분류하여 현황을 파악한다.</w:t>
      </w:r>
    </w:p>
    <w:p>
      <w:pPr>
        <w:pStyle w:val="ListParagraph"/>
        <w:numPr>
          <w:ilvl w:val="0"/>
          <w:numId w:val="2"/>
        </w:numPr>
      </w:pPr>
      <w:r>
        <w:rPr>
          <w:rFonts w:ascii="맑은 고딕" w:cs="맑은 고딕" w:eastAsia="맑은 고딕" w:hAnsi="맑은 고딕"/>
          <w:sz w:val="22"/>
          <w:szCs w:val="22"/>
        </w:rPr>
        <w:t xml:space="preserve">각 사업 단위(SBU)별 매출, 수익성, 성장률 데이터를 수집·분석한다.</w:t>
      </w:r>
    </w:p>
    <w:p>
      <w:pPr>
        <w:pStyle w:val="ListParagraph"/>
        <w:numPr>
          <w:ilvl w:val="0"/>
          <w:numId w:val="2"/>
        </w:numPr>
      </w:pPr>
      <w:r>
        <w:rPr>
          <w:rFonts w:ascii="맑은 고딕" w:cs="맑은 고딕" w:eastAsia="맑은 고딕" w:hAnsi="맑은 고딕"/>
          <w:sz w:val="22"/>
          <w:szCs w:val="22"/>
        </w:rPr>
        <w:t xml:space="preserve">투자 우선순위를 결정하고 자원 배분 방향을 수립한다.</w:t>
      </w:r>
    </w:p>
    <w:p>
      <w:pPr>
        <w:pStyle w:val="ListParagraph"/>
        <w:numPr>
          <w:ilvl w:val="0"/>
          <w:numId w:val="2"/>
        </w:numPr>
      </w:pPr>
      <w:r>
        <w:rPr>
          <w:rFonts w:ascii="맑은 고딕" w:cs="맑은 고딕" w:eastAsia="맑은 고딕" w:hAnsi="맑은 고딕"/>
          <w:sz w:val="22"/>
          <w:szCs w:val="22"/>
        </w:rPr>
        <w:t xml:space="preserve">철수 또는 축소가 필요한 사업을 식별하고 전환 방안을 검토한다.</w:t>
      </w:r>
    </w:p>
    <w:p>
      <w:pPr>
        <w:pStyle w:val="ListParagraph"/>
        <w:numPr>
          <w:ilvl w:val="0"/>
          <w:numId w:val="2"/>
        </w:numPr>
      </w:pPr>
      <w:r>
        <w:rPr>
          <w:rFonts w:ascii="맑은 고딕" w:cs="맑은 고딕" w:eastAsia="맑은 고딕" w:hAnsi="맑은 고딕"/>
          <w:sz w:val="22"/>
          <w:szCs w:val="22"/>
        </w:rPr>
        <w:t xml:space="preserve">포트폴리오 조정 방향을 경영진에게 보고하여 의사결정을 지원한다.</w:t>
      </w:r>
    </w:p>
    <w:p>
      <w:pPr>
        <w:pStyle w:val="ListParagraph"/>
        <w:numPr>
          <w:ilvl w:val="0"/>
          <w:numId w:val="2"/>
        </w:numPr>
      </w:pPr>
      <w:r>
        <w:rPr>
          <w:rFonts w:ascii="맑은 고딕" w:cs="맑은 고딕" w:eastAsia="맑은 고딕" w:hAnsi="맑은 고딕"/>
          <w:sz w:val="22"/>
          <w:szCs w:val="22"/>
        </w:rPr>
        <w:t xml:space="preserve">분기별로 포트폴리오 현황을 업데이트하고 이상 징후를 조기에 탐지한다.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SBU별 데이터 수집(매출·수익·성장률)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SBU 데이터 시트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BCG 매트릭스 분류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포트폴리오 매트릭스</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우선순위 결정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자원 배분 계획</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철수·축소 사업 식별</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 전환 검토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포트폴리오 조정 의사결정서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분기별 현황 업데이트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포트폴리오 리뷰</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SBU 목록 최신화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SBU별 매출 데이터 수집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SBU별 영업이익률 산출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성장률 데이터 확보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BCG 매트릭스 작성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 우선순위 Top 3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철수 검토 대상 사업 식별</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 전환 옵션 3개 이상 검토</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포트폴리오 데이터 분기 업데이트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2.4 경쟁사 및 시장 환경 분석</w:t>
      </w:r>
    </w:p>
    <w:p>
      <w:pPr>
        <w:pStyle w:val="ListParagraph"/>
        <w:numPr>
          <w:ilvl w:val="0"/>
          <w:numId w:val="2"/>
        </w:numPr>
      </w:pPr>
      <w:r>
        <w:rPr>
          <w:rFonts w:ascii="맑은 고딕" w:cs="맑은 고딕" w:eastAsia="맑은 고딕" w:hAnsi="맑은 고딕"/>
          <w:sz w:val="22"/>
          <w:szCs w:val="22"/>
        </w:rPr>
        <w:t xml:space="preserve">주요 경쟁사 5개 이상을 선정하고 분석 범위와 기준을 정의한다.</w:t>
      </w:r>
    </w:p>
    <w:p>
      <w:pPr>
        <w:pStyle w:val="ListParagraph"/>
        <w:numPr>
          <w:ilvl w:val="0"/>
          <w:numId w:val="2"/>
        </w:numPr>
      </w:pPr>
      <w:r>
        <w:rPr>
          <w:rFonts w:ascii="맑은 고딕" w:cs="맑은 고딕" w:eastAsia="맑은 고딕" w:hAnsi="맑은 고딕"/>
          <w:sz w:val="22"/>
          <w:szCs w:val="22"/>
        </w:rPr>
        <w:t xml:space="preserve">경쟁사의 제품, 가격, 유통, 마케팅 전략을 수집·정리한다.</w:t>
      </w:r>
    </w:p>
    <w:p>
      <w:pPr>
        <w:pStyle w:val="ListParagraph"/>
        <w:numPr>
          <w:ilvl w:val="0"/>
          <w:numId w:val="2"/>
        </w:numPr>
      </w:pPr>
      <w:r>
        <w:rPr>
          <w:rFonts w:ascii="맑은 고딕" w:cs="맑은 고딕" w:eastAsia="맑은 고딕" w:hAnsi="맑은 고딕"/>
          <w:sz w:val="22"/>
          <w:szCs w:val="22"/>
        </w:rPr>
        <w:t xml:space="preserve">시장 규모, 성장률, 고객 트렌드 등 거시 시장 데이터를 분석한다.</w:t>
      </w:r>
    </w:p>
    <w:p>
      <w:pPr>
        <w:pStyle w:val="ListParagraph"/>
        <w:numPr>
          <w:ilvl w:val="0"/>
          <w:numId w:val="2"/>
        </w:numPr>
      </w:pPr>
      <w:r>
        <w:rPr>
          <w:rFonts w:ascii="맑은 고딕" w:cs="맑은 고딕" w:eastAsia="맑은 고딕" w:hAnsi="맑은 고딕"/>
          <w:sz w:val="22"/>
          <w:szCs w:val="22"/>
        </w:rPr>
        <w:t xml:space="preserve">자사와 경쟁사의 포지셔닝 맵을 작성하여 차별화 기회를 도출한다.</w:t>
      </w:r>
    </w:p>
    <w:p>
      <w:pPr>
        <w:pStyle w:val="ListParagraph"/>
        <w:numPr>
          <w:ilvl w:val="0"/>
          <w:numId w:val="2"/>
        </w:numPr>
      </w:pPr>
      <w:r>
        <w:rPr>
          <w:rFonts w:ascii="맑은 고딕" w:cs="맑은 고딕" w:eastAsia="맑은 고딕" w:hAnsi="맑은 고딕"/>
          <w:sz w:val="22"/>
          <w:szCs w:val="22"/>
        </w:rPr>
        <w:t xml:space="preserve">분석 결과를 종합하여 전략적 시사점을 도출한다.</w:t>
      </w:r>
    </w:p>
    <w:p>
      <w:pPr>
        <w:pStyle w:val="ListParagraph"/>
        <w:numPr>
          <w:ilvl w:val="0"/>
          <w:numId w:val="2"/>
        </w:numPr>
      </w:pPr>
      <w:r>
        <w:rPr>
          <w:rFonts w:ascii="맑은 고딕" w:cs="맑은 고딕" w:eastAsia="맑은 고딕" w:hAnsi="맑은 고딕"/>
          <w:sz w:val="22"/>
          <w:szCs w:val="22"/>
        </w:rPr>
        <w:t xml:space="preserve">월간 경쟁사 모니터링 리포트를 작성하여 경영진 및 관련 부서와 공유한다.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선정 및 분석 기준 정의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목록·분석 프레임</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4P 정보 수집</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데이터 시트</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규모·트렌드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분석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포지셔닝 맵 작성</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포지셔닝 맵</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전략적 시사점 도출</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시사점 요약서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경쟁사 모니터링 리포트 배포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경쟁 모니터링 리포트</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주요 경쟁사 5개 이상 선정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경쟁사별 제품 라인업 정리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가격 정책 조사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유통 채널 현황 파악</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마케팅 캠페인 분석</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규모 데이터 출처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성장률 최신 데이터 확보</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포지셔닝 맵 작성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전략적 시사점 3개 이상 도출</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리포트 배포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2.5 사업 계획 보고서 작성 및 경영진 보고</w:t>
      </w:r>
    </w:p>
    <w:p>
      <w:pPr>
        <w:pStyle w:val="ListParagraph"/>
        <w:numPr>
          <w:ilvl w:val="0"/>
          <w:numId w:val="2"/>
        </w:numPr>
      </w:pPr>
      <w:r>
        <w:rPr>
          <w:rFonts w:ascii="맑은 고딕" w:cs="맑은 고딕" w:eastAsia="맑은 고딕" w:hAnsi="맑은 고딕"/>
          <w:sz w:val="22"/>
          <w:szCs w:val="22"/>
        </w:rPr>
        <w:t xml:space="preserve">보고 목적과 수신 대상(경영진, 이사회 등)을 명확히 정의한다.</w:t>
      </w:r>
    </w:p>
    <w:p>
      <w:pPr>
        <w:pStyle w:val="ListParagraph"/>
        <w:numPr>
          <w:ilvl w:val="0"/>
          <w:numId w:val="2"/>
        </w:numPr>
      </w:pPr>
      <w:r>
        <w:rPr>
          <w:rFonts w:ascii="맑은 고딕" w:cs="맑은 고딕" w:eastAsia="맑은 고딕" w:hAnsi="맑은 고딕"/>
          <w:sz w:val="22"/>
          <w:szCs w:val="22"/>
        </w:rPr>
        <w:t xml:space="preserve">핵심 전략 방향, 목표, 실행 계획을 포함한 보고서 구조를 설계한다.</w:t>
      </w:r>
    </w:p>
    <w:p>
      <w:pPr>
        <w:pStyle w:val="ListParagraph"/>
        <w:numPr>
          <w:ilvl w:val="0"/>
          <w:numId w:val="2"/>
        </w:numPr>
      </w:pPr>
      <w:r>
        <w:rPr>
          <w:rFonts w:ascii="맑은 고딕" w:cs="맑은 고딕" w:eastAsia="맑은 고딕" w:hAnsi="맑은 고딕"/>
          <w:sz w:val="22"/>
          <w:szCs w:val="22"/>
        </w:rPr>
        <w:t xml:space="preserve">데이터 및 분석 자료를 취합하여 초안을 작성한다.</w:t>
      </w:r>
    </w:p>
    <w:p>
      <w:pPr>
        <w:pStyle w:val="ListParagraph"/>
        <w:numPr>
          <w:ilvl w:val="0"/>
          <w:numId w:val="2"/>
        </w:numPr>
      </w:pPr>
      <w:r>
        <w:rPr>
          <w:rFonts w:ascii="맑은 고딕" w:cs="맑은 고딕" w:eastAsia="맑은 고딕" w:hAnsi="맑은 고딕"/>
          <w:sz w:val="22"/>
          <w:szCs w:val="22"/>
        </w:rPr>
        <w:t xml:space="preserve">팀 내 검토 및 관련 부서 의견을 반영하여 보고서를 보완한다.</w:t>
      </w:r>
    </w:p>
    <w:p>
      <w:pPr>
        <w:pStyle w:val="ListParagraph"/>
        <w:numPr>
          <w:ilvl w:val="0"/>
          <w:numId w:val="2"/>
        </w:numPr>
      </w:pPr>
      <w:r>
        <w:rPr>
          <w:rFonts w:ascii="맑은 고딕" w:cs="맑은 고딕" w:eastAsia="맑은 고딕" w:hAnsi="맑은 고딕"/>
          <w:sz w:val="22"/>
          <w:szCs w:val="22"/>
        </w:rPr>
        <w:t xml:space="preserve">경영진 보고 회의를 개최하고 주요 내용을 발표·토의한다.</w:t>
      </w:r>
    </w:p>
    <w:p>
      <w:pPr>
        <w:pStyle w:val="ListParagraph"/>
        <w:numPr>
          <w:ilvl w:val="0"/>
          <w:numId w:val="2"/>
        </w:numPr>
      </w:pPr>
      <w:r>
        <w:rPr>
          <w:rFonts w:ascii="맑은 고딕" w:cs="맑은 고딕" w:eastAsia="맑은 고딕" w:hAnsi="맑은 고딕"/>
          <w:sz w:val="22"/>
          <w:szCs w:val="22"/>
        </w:rPr>
        <w:t xml:space="preserve">보고 후 피드백을 수렴하여 최종본을 확정하고 보관한다.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 목적·대상 정의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 기획서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구조(목차) 설계</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목차 초안</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취합 및 초안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초안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검토 및 수정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검토 완료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실시</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 회의록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피드백 반영 및 최종본 확정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 사업 계획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 대상 및 목적 명확화</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목차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실적 데이터 취합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시장·경쟁 분석 자료 포함 여부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과제 실행 계획 포함 여부 확인</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초안 팀 내 검토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팀장</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관련 부서 의견 수렴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오탈자·수치 검증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회의 일정 확정</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최종본 공유 드라이브 업로드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2.6 전략 실행 모니터링 및 피드백</w:t>
      </w:r>
    </w:p>
    <w:p>
      <w:pPr>
        <w:pStyle w:val="ListParagraph"/>
        <w:numPr>
          <w:ilvl w:val="0"/>
          <w:numId w:val="2"/>
        </w:numPr>
      </w:pPr>
      <w:r>
        <w:rPr>
          <w:rFonts w:ascii="맑은 고딕" w:cs="맑은 고딕" w:eastAsia="맑은 고딕" w:hAnsi="맑은 고딕"/>
          <w:sz w:val="22"/>
          <w:szCs w:val="22"/>
        </w:rPr>
        <w:t xml:space="preserve">전략 과제별 KPI와 마일스톤을 기준으로 월간 실행 현황을 점검한다.</w:t>
      </w:r>
    </w:p>
    <w:p>
      <w:pPr>
        <w:pStyle w:val="ListParagraph"/>
        <w:numPr>
          <w:ilvl w:val="0"/>
          <w:numId w:val="2"/>
        </w:numPr>
      </w:pPr>
      <w:r>
        <w:rPr>
          <w:rFonts w:ascii="맑은 고딕" w:cs="맑은 고딕" w:eastAsia="맑은 고딕" w:hAnsi="맑은 고딕"/>
          <w:sz w:val="22"/>
          <w:szCs w:val="22"/>
        </w:rPr>
        <w:t xml:space="preserve">계획 대비 실적(Plan vs Actual) 갭을 분석하고 원인을 파악한다.</w:t>
      </w:r>
    </w:p>
    <w:p>
      <w:pPr>
        <w:pStyle w:val="ListParagraph"/>
        <w:numPr>
          <w:ilvl w:val="0"/>
          <w:numId w:val="2"/>
        </w:numPr>
      </w:pPr>
      <w:r>
        <w:rPr>
          <w:rFonts w:ascii="맑은 고딕" w:cs="맑은 고딕" w:eastAsia="맑은 고딕" w:hAnsi="맑은 고딕"/>
          <w:sz w:val="22"/>
          <w:szCs w:val="22"/>
        </w:rPr>
        <w:t xml:space="preserve">과제별 담당 부서와 진행 상황을 협의하고 장애 요인을 식별한다.</w:t>
      </w:r>
    </w:p>
    <w:p>
      <w:pPr>
        <w:pStyle w:val="ListParagraph"/>
        <w:numPr>
          <w:ilvl w:val="0"/>
          <w:numId w:val="2"/>
        </w:numPr>
      </w:pPr>
      <w:r>
        <w:rPr>
          <w:rFonts w:ascii="맑은 고딕" w:cs="맑은 고딕" w:eastAsia="맑은 고딕" w:hAnsi="맑은 고딕"/>
          <w:sz w:val="22"/>
          <w:szCs w:val="22"/>
        </w:rPr>
        <w:t xml:space="preserve">필요 시 전략 조정안을 수립하여 경영진에게 보고한다.</w:t>
      </w:r>
    </w:p>
    <w:p>
      <w:pPr>
        <w:pStyle w:val="ListParagraph"/>
        <w:numPr>
          <w:ilvl w:val="0"/>
          <w:numId w:val="2"/>
        </w:numPr>
      </w:pPr>
      <w:r>
        <w:rPr>
          <w:rFonts w:ascii="맑은 고딕" w:cs="맑은 고딕" w:eastAsia="맑은 고딕" w:hAnsi="맑은 고딕"/>
          <w:sz w:val="22"/>
          <w:szCs w:val="22"/>
        </w:rPr>
        <w:t xml:space="preserve">우수 실행 사례를 발굴하여 조직 내 확산한다.</w:t>
      </w:r>
    </w:p>
    <w:p>
      <w:pPr>
        <w:pStyle w:val="ListParagraph"/>
        <w:numPr>
          <w:ilvl w:val="0"/>
          <w:numId w:val="2"/>
        </w:numPr>
      </w:pPr>
      <w:r>
        <w:rPr>
          <w:rFonts w:ascii="맑은 고딕" w:cs="맑은 고딕" w:eastAsia="맑은 고딕" w:hAnsi="맑은 고딕"/>
          <w:sz w:val="22"/>
          <w:szCs w:val="22"/>
        </w:rPr>
        <w:t xml:space="preserve">분기별 전략 실행 리뷰 보고서를 작성하여 경영진과 공유한다.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KPI·마일스톤 기준 현황 점검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점검 대시보드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Plan vs Actual 갭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갭 분석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 부서 협의 및 장애 요인 파악</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이슈 로그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조정안 수립</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조정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우수 사례 발굴·확산</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우수 사례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전략 실행 리뷰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실행 리뷰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과제 목록 최신화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 KPI 데이터 수집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부서</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Plan vs Actual 수치 비교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갭 발생 과제 원인 분석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장애 요인 제거 방안 수립</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전략담당/팀장</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조정 필요 여부 검토</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조정 보고 실시</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우수 실행 사례 1건 이상 발굴</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사례 전파 채널 활용(메일/회의)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리뷰 보고서 배포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br w:type="pag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지표명</w:t>
            </w:r>
          </w:p>
        </w:tc>
        <w:tc>
          <w:tcPr>
            <w:tcW w:type="dxa" w:w="3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산식/기준</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계획 완료율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완료 과제 수 / 전체 과제 수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중장기 계획 수립 적시성</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계획 확정일 vs 목표일 준수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일정 내 완료</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목표 달성률</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실적 / 목표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95%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과제 실행률</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실행 중인 과제 수 / 전체 과제 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80%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분석 보고 횟수</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경쟁 모니터링 리포트 발행 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제출 적시성</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기한 내 보고서 제출 비율</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만족도</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피드백 기반 5점 척도</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4.0점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포트폴리오 검토 주기 준수</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SBU 리뷰 실시 횟수 / 계획 횟수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bl>
    <w:p>
      <w:r>
        <w:br w:type="pag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용도</w:t>
            </w:r>
          </w:p>
        </w:tc>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무료/유료</w:t>
            </w:r>
          </w:p>
        </w:tc>
        <w:tc>
          <w:tcPr>
            <w:tcW w:type="dxa" w:w="36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추천 이유</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Excel</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분석, 재무 모델링</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복잡한 수치 분석 및 시나리오 모델링에 최적</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PowerPoint</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자료 작성</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보고서·발표 자료 제작에 표준 도구</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Notion</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과제 관리, 문서 공유</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내 지식 공유 및 과제 트래킹에 적합</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Power BI</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대시보드, 데이터 시각화</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지표를 직관적으로 시각화하여 보고 효율화</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Miro</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워크숍, 아이디어 맵핑</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원격 환경에서 전략 수립 워크숍 진행에 유용</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Google Workspace</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협업 문서 작성, 이메일</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협업 편집 및 공유에 적합</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Statista</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시장·산업 데이터 수집</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신뢰도 높은 시장 데이터 및 보고서 제공</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Asana</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과제 일정 관리</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 담당자·마감일 관리 및 진행 상황 추적</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ChatGPT / Claude</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리서치 초안 작성, 아이디어 도출</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AI 기반 전략 아이디어 발굴 및 문서 초안 작성</w:t>
            </w:r>
          </w:p>
        </w:tc>
      </w:tr>
    </w:tbl>
    <w:p>
      <w:r>
        <w:br w:type="page"/>
      </w:r>
    </w:p>
    <w:p>
      <w:pPr>
        <w:pStyle w:val="Heading1"/>
      </w:pPr>
      <w:r>
        <w:rPr>
          <w:rFonts w:ascii="맑은 고딕" w:cs="맑은 고딕" w:eastAsia="맑은 고딕" w:hAnsi="맑은 고딕"/>
          <w:b/>
          <w:bCs/>
          <w:color w:val="1F3864"/>
          <w:sz w:val="32"/>
          <w:szCs w:val="32"/>
        </w:rPr>
        <w:t xml:space="preserve">5장. 협업 가이드</w:t>
      </w:r>
    </w:p>
    <w:p>
      <w:r>
        <w:rPr>
          <w:rFonts w:ascii="맑은 고딕" w:cs="맑은 고딕" w:eastAsia="맑은 고딕" w:hAnsi="맑은 고딕"/>
          <w:sz w:val="22"/>
          <w:szCs w:val="22"/>
        </w:rPr>
        <w:t xml:space="preserve">사업기획 전략 담당은 전사 전략 방향의 중심에 위치하는 직무로서, 경영진·각 사업부·지원 부서와 긴밀하게 협업해야 한다. 협업 시에는 각 부서의 업무 특성과 우선순위를 이해하고, 데이터 기반의 객관적인 근거를 제시하여 원활한 합의를 이끌어내는 것이 중요하다. 부서 간 이해관계가 충돌할 경우 전사 목표를 기준으로 균형 잡힌 조율자 역할을 수행한다.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보고 자료 및 분석 결과는 공유 드라이브에 체계적으로 정리하여 관련 부서가 언제든지 접근할 수 있도록 한다. 정기 전략 회의(월간·분기)를 통해 진행 상황을 공유하고 이슈를 조기에 해결하는 소통 문화를 만들어 나간다. 회의 후에는 반드시 회의록을 작성하여 합의 사항과 액션 아이템을 명확히 기록한다.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경영진과의 소통에서는 핵심 메시지를 간결하게 전달하고, 데이터와 시각화 자료를 활용하여 전략적 판단을 지원한다. 외부 환경 변화나 시장 이슈 발생 시 신속하게 관련 부서에 정보를 공유하고, 전략 조정의 필요성을 적시에 경영진에게 보고하는 민첩한 대응 체계를 유지한다.</w:t>
      </w:r>
    </w:p>
    <w:p>
      <w:r>
        <w:br w:type="page"/>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 중장기 계획 수립 시 내부 데이터가 부족한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부서별 데이터 관리 체계가 미흡하거나 데이터 공유 프로세스가 없는 경우 발생한다.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재무·영업·마케팅팀에 필요한 데이터 항목 목록을 사전에 공유하고 협조를 요청한다.</w:t>
      </w:r>
    </w:p>
    <w:p>
      <w:pPr>
        <w:pStyle w:val="ListParagraph"/>
        <w:numPr>
          <w:ilvl w:val="0"/>
          <w:numId w:val="2"/>
        </w:numPr>
      </w:pPr>
      <w:r>
        <w:rPr>
          <w:rFonts w:ascii="맑은 고딕" w:cs="맑은 고딕" w:eastAsia="맑은 고딕" w:hAnsi="맑은 고딕"/>
          <w:sz w:val="22"/>
          <w:szCs w:val="22"/>
        </w:rPr>
        <w:t xml:space="preserve">데이터 수집 표준 양식을 만들어 정기적인 제출 체계를 구축한다.</w:t>
      </w:r>
    </w:p>
    <w:p>
      <w:pPr>
        <w:pStyle w:val="ListParagraph"/>
        <w:numPr>
          <w:ilvl w:val="0"/>
          <w:numId w:val="2"/>
        </w:numPr>
      </w:pPr>
      <w:r>
        <w:rPr>
          <w:rFonts w:ascii="맑은 고딕" w:cs="맑은 고딕" w:eastAsia="맑은 고딕" w:hAnsi="맑은 고딕"/>
          <w:sz w:val="22"/>
          <w:szCs w:val="22"/>
        </w:rPr>
        <w:t xml:space="preserve">외부 기관(통계청, 산업연구원) 데이터로 내부 데이터를 보완한다.</w:t>
      </w:r>
    </w:p>
    <w:p>
      <w:pPr>
        <w:pStyle w:val="ListParagraph"/>
        <w:numPr>
          <w:ilvl w:val="0"/>
          <w:numId w:val="2"/>
        </w:numPr>
      </w:pPr>
      <w:r>
        <w:rPr>
          <w:rFonts w:ascii="맑은 고딕" w:cs="맑은 고딕" w:eastAsia="맑은 고딕" w:hAnsi="맑은 고딕"/>
          <w:sz w:val="22"/>
          <w:szCs w:val="22"/>
        </w:rPr>
        <w:t xml:space="preserve">데이터 거버넌스 개선을 인사·IT팀에 제안하여 장기적 해결책을 마련한다.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경영진이 전략 보고서 피드백을 자주 번복하는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경영진의 전략적 우선순위가 명확하지 않거나 외부 환경 변화에 따라 방향이 달라지는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보고 전 경영진과 사전 미팅을 통해 핵심 전제 조건과 방향성을 확인한다.</w:t>
      </w:r>
    </w:p>
    <w:p>
      <w:pPr>
        <w:pStyle w:val="ListParagraph"/>
        <w:numPr>
          <w:ilvl w:val="0"/>
          <w:numId w:val="2"/>
        </w:numPr>
      </w:pPr>
      <w:r>
        <w:rPr>
          <w:rFonts w:ascii="맑은 고딕" w:cs="맑은 고딕" w:eastAsia="맑은 고딕" w:hAnsi="맑은 고딕"/>
          <w:sz w:val="22"/>
          <w:szCs w:val="22"/>
        </w:rPr>
        <w:t xml:space="preserve">보고서에 시나리오별(낙관/기본/보수) 안을 제시하여 선택지를 명확히 한다.</w:t>
      </w:r>
    </w:p>
    <w:p>
      <w:pPr>
        <w:pStyle w:val="ListParagraph"/>
        <w:numPr>
          <w:ilvl w:val="0"/>
          <w:numId w:val="2"/>
        </w:numPr>
      </w:pPr>
      <w:r>
        <w:rPr>
          <w:rFonts w:ascii="맑은 고딕" w:cs="맑은 고딕" w:eastAsia="맑은 고딕" w:hAnsi="맑은 고딕"/>
          <w:sz w:val="22"/>
          <w:szCs w:val="22"/>
        </w:rPr>
        <w:t xml:space="preserve">의사결정 회의록을 작성하고 합의 사항을 이메일로 재확인한다.</w:t>
      </w:r>
    </w:p>
    <w:p>
      <w:pPr>
        <w:pStyle w:val="ListParagraph"/>
        <w:numPr>
          <w:ilvl w:val="0"/>
          <w:numId w:val="2"/>
        </w:numPr>
      </w:pPr>
      <w:r>
        <w:rPr>
          <w:rFonts w:ascii="맑은 고딕" w:cs="맑은 고딕" w:eastAsia="맑은 고딕" w:hAnsi="맑은 고딕"/>
          <w:sz w:val="22"/>
          <w:szCs w:val="22"/>
        </w:rPr>
        <w:t xml:space="preserve">전략 변경 시 영향도를 함께 보고하여 번복에 따른 리스크를 인식시킨다.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사업부별 목표 협의 시 합의가 이루어지지 않는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각 사업부가 자부서 이익을 우선시하여 전사 목표와 충돌하는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전사 전략 우선순위와 각 부서 목표의 연계성을 데이터로 제시한다.</w:t>
      </w:r>
    </w:p>
    <w:p>
      <w:pPr>
        <w:pStyle w:val="ListParagraph"/>
        <w:numPr>
          <w:ilvl w:val="0"/>
          <w:numId w:val="2"/>
        </w:numPr>
      </w:pPr>
      <w:r>
        <w:rPr>
          <w:rFonts w:ascii="맑은 고딕" w:cs="맑은 고딕" w:eastAsia="맑은 고딕" w:hAnsi="맑은 고딕"/>
          <w:sz w:val="22"/>
          <w:szCs w:val="22"/>
        </w:rPr>
        <w:t xml:space="preserve">이해관계자 분석을 실시하여 각 부서의 핵심 관심사를 파악한다.</w:t>
      </w:r>
    </w:p>
    <w:p>
      <w:pPr>
        <w:pStyle w:val="ListParagraph"/>
        <w:numPr>
          <w:ilvl w:val="0"/>
          <w:numId w:val="2"/>
        </w:numPr>
      </w:pPr>
      <w:r>
        <w:rPr>
          <w:rFonts w:ascii="맑은 고딕" w:cs="맑은 고딕" w:eastAsia="맑은 고딕" w:hAnsi="맑은 고딕"/>
          <w:sz w:val="22"/>
          <w:szCs w:val="22"/>
        </w:rPr>
        <w:t xml:space="preserve">목표 합의 워크숍을 개최하여 부서 간 직접 토의 기회를 마련한다.</w:t>
      </w:r>
    </w:p>
    <w:p>
      <w:pPr>
        <w:pStyle w:val="ListParagraph"/>
        <w:numPr>
          <w:ilvl w:val="0"/>
          <w:numId w:val="2"/>
        </w:numPr>
      </w:pPr>
      <w:r>
        <w:rPr>
          <w:rFonts w:ascii="맑은 고딕" w:cs="맑은 고딕" w:eastAsia="맑은 고딕" w:hAnsi="맑은 고딕"/>
          <w:sz w:val="22"/>
          <w:szCs w:val="22"/>
        </w:rPr>
        <w:t xml:space="preserve">필요 시 경영진이 중재하도록 에스컬레이션 프로세스를 가동한다.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경쟁사 정보 수집에 한계가 있는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비공개 기업의 경우 재무 정보 접근이 제한되고 공개 정보가 부족한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공개된 IR 자료, 언론 보도, 특허 정보 등 다양한 소스를 병행 활용한다.</w:t>
      </w:r>
    </w:p>
    <w:p>
      <w:pPr>
        <w:pStyle w:val="ListParagraph"/>
        <w:numPr>
          <w:ilvl w:val="0"/>
          <w:numId w:val="2"/>
        </w:numPr>
      </w:pPr>
      <w:r>
        <w:rPr>
          <w:rFonts w:ascii="맑은 고딕" w:cs="맑은 고딕" w:eastAsia="맑은 고딕" w:hAnsi="맑은 고딕"/>
          <w:sz w:val="22"/>
          <w:szCs w:val="22"/>
        </w:rPr>
        <w:t xml:space="preserve">업계 컨퍼런스 참가 및 네트워크를 통해 정성적 정보를 수집한다.</w:t>
      </w:r>
    </w:p>
    <w:p>
      <w:pPr>
        <w:pStyle w:val="ListParagraph"/>
        <w:numPr>
          <w:ilvl w:val="0"/>
          <w:numId w:val="2"/>
        </w:numPr>
      </w:pPr>
      <w:r>
        <w:rPr>
          <w:rFonts w:ascii="맑은 고딕" w:cs="맑은 고딕" w:eastAsia="맑은 고딕" w:hAnsi="맑은 고딕"/>
          <w:sz w:val="22"/>
          <w:szCs w:val="22"/>
        </w:rPr>
        <w:t xml:space="preserve">리서치 전문 기관 보고서를 구매·활용하여 데이터를 보완한다.</w:t>
      </w:r>
    </w:p>
    <w:p>
      <w:pPr>
        <w:pStyle w:val="ListParagraph"/>
        <w:numPr>
          <w:ilvl w:val="0"/>
          <w:numId w:val="2"/>
        </w:numPr>
      </w:pPr>
      <w:r>
        <w:rPr>
          <w:rFonts w:ascii="맑은 고딕" w:cs="맑은 고딕" w:eastAsia="맑은 고딕" w:hAnsi="맑은 고딕"/>
          <w:sz w:val="22"/>
          <w:szCs w:val="22"/>
        </w:rPr>
        <w:t xml:space="preserve">마케팅팀, 영업팀과 협업하여 현장 정보를 체계적으로 수집한다.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전략 실행 모니터링 시 부서 협조가 미흡한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부서별 KPI 데이터 제출이 지연되거나 실행 현황 공유가 원활하지 않은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데이터 제출 마감일과 담당자를 명확히 지정하여 의무화한다.</w:t>
      </w:r>
    </w:p>
    <w:p>
      <w:pPr>
        <w:pStyle w:val="ListParagraph"/>
        <w:numPr>
          <w:ilvl w:val="0"/>
          <w:numId w:val="2"/>
        </w:numPr>
      </w:pPr>
      <w:r>
        <w:rPr>
          <w:rFonts w:ascii="맑은 고딕" w:cs="맑은 고딕" w:eastAsia="맑은 고딕" w:hAnsi="맑은 고딕"/>
          <w:sz w:val="22"/>
          <w:szCs w:val="22"/>
        </w:rPr>
        <w:t xml:space="preserve">간단한 양식의 월간 실행 현황 보고 템플릿을 배포하여 작성 부담을 줄인다.</w:t>
      </w:r>
    </w:p>
    <w:p>
      <w:pPr>
        <w:pStyle w:val="ListParagraph"/>
        <w:numPr>
          <w:ilvl w:val="0"/>
          <w:numId w:val="2"/>
        </w:numPr>
      </w:pPr>
      <w:r>
        <w:rPr>
          <w:rFonts w:ascii="맑은 고딕" w:cs="맑은 고딕" w:eastAsia="맑은 고딕" w:hAnsi="맑은 고딕"/>
          <w:sz w:val="22"/>
          <w:szCs w:val="22"/>
        </w:rPr>
        <w:t xml:space="preserve">미제출 부서에 대해 팀장을 통해 에스컬레이션하고 경영진에게 보고한다.</w:t>
      </w:r>
    </w:p>
    <w:p>
      <w:pPr>
        <w:pStyle w:val="ListParagraph"/>
        <w:numPr>
          <w:ilvl w:val="0"/>
          <w:numId w:val="2"/>
        </w:numPr>
      </w:pPr>
      <w:r>
        <w:rPr>
          <w:rFonts w:ascii="맑은 고딕" w:cs="맑은 고딕" w:eastAsia="맑은 고딕" w:hAnsi="맑은 고딕"/>
          <w:sz w:val="22"/>
          <w:szCs w:val="22"/>
        </w:rPr>
        <w:t xml:space="preserve">우수 협조 부서에 긍정적 피드백을 제공하여 참여 동기를 부여한다.</w:t>
      </w:r>
    </w:p>
    <w:p>
      <w:r>
        <w:rPr>
          <w:rFonts w:ascii="맑은 고딕" w:cs="맑은 고딕" w:eastAsia="맑은 고딕" w:hAnsi="맑은 고딕"/>
          <w:sz w:val="22"/>
          <w:szCs w:val="22"/>
        </w:rPr>
        <w:t xml:space="preserve"/>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00" w:before="20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80" w:before="16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2026-05-17T10:51:23.856Z</dcterms:created>
  <dcterms:modified xsi:type="dcterms:W3CDTF">2026-05-17T10:51:23.856Z</dcterms:modified>
</cp:coreProperties>
</file>

<file path=docProps/custom.xml><?xml version="1.0" encoding="utf-8"?>
<Properties xmlns="http://schemas.openxmlformats.org/officeDocument/2006/custom-properties" xmlns:vt="http://schemas.openxmlformats.org/officeDocument/2006/docPropsVTypes"/>
</file>